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30691D3A"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CD7413">
        <w:rPr>
          <w:rFonts w:eastAsia="Arial Unicode MS" w:cs="Times New Roman"/>
          <w:b/>
          <w:color w:val="000000"/>
          <w:kern w:val="0"/>
          <w:lang w:eastAsia="lv-LV" w:bidi="ar-SA"/>
        </w:rPr>
        <w:t>50</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B74036">
        <w:rPr>
          <w:rFonts w:eastAsia="Arial Unicode MS" w:cs="Times New Roman"/>
          <w:color w:val="000000"/>
          <w:kern w:val="0"/>
          <w:lang w:eastAsia="lv-LV" w:bidi="ar-SA"/>
        </w:rPr>
        <w:t>1</w:t>
      </w:r>
      <w:r w:rsidR="00CD7413">
        <w:rPr>
          <w:rFonts w:eastAsia="Arial Unicode MS" w:cs="Times New Roman"/>
          <w:color w:val="000000"/>
          <w:kern w:val="0"/>
          <w:lang w:eastAsia="lv-LV" w:bidi="ar-SA"/>
        </w:rPr>
        <w:t>4</w:t>
      </w:r>
      <w:r w:rsidR="002E36B6" w:rsidRPr="006C111A">
        <w:rPr>
          <w:rFonts w:eastAsia="Arial Unicode MS" w:cs="Times New Roman"/>
          <w:color w:val="000000"/>
          <w:kern w:val="0"/>
          <w:lang w:eastAsia="lv-LV" w:bidi="ar-SA"/>
        </w:rPr>
        <w:t>. p.)</w:t>
      </w:r>
    </w:p>
    <w:p w14:paraId="277CE5F2" w14:textId="64A0811E" w:rsidR="00955AB5" w:rsidRDefault="00955AB5"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027037B" w14:textId="77777777" w:rsidR="00CD7413" w:rsidRDefault="00CD7413" w:rsidP="00CD7413">
      <w:pPr>
        <w:jc w:val="both"/>
        <w:rPr>
          <w:rFonts w:cs="Times New Roman"/>
          <w:b/>
          <w:noProof/>
        </w:rPr>
      </w:pPr>
      <w:bookmarkStart w:id="0" w:name="OLE_LINK62"/>
      <w:bookmarkStart w:id="1" w:name="OLE_LINK63"/>
      <w:bookmarkStart w:id="2" w:name="OLE_LINK64"/>
      <w:bookmarkStart w:id="3" w:name="_Hlk508403601"/>
      <w:bookmarkStart w:id="4" w:name="OLE_LINK1"/>
      <w:bookmarkStart w:id="5" w:name="_Hlk3205658"/>
      <w:r>
        <w:rPr>
          <w:rFonts w:cs="Times New Roman"/>
          <w:b/>
          <w:noProof/>
        </w:rPr>
        <w:t xml:space="preserve">Par nekustamā īpašuma Ozolu iela 24, Madona, nodošanu bezatlīdzības lietošanā Latvijas Republikas </w:t>
      </w:r>
      <w:r w:rsidRPr="003A7F9D">
        <w:rPr>
          <w:rFonts w:cs="Times New Roman"/>
          <w:b/>
          <w:noProof/>
        </w:rPr>
        <w:t>Zemessardze</w:t>
      </w:r>
      <w:r>
        <w:rPr>
          <w:rFonts w:cs="Times New Roman"/>
          <w:b/>
          <w:noProof/>
        </w:rPr>
        <w:t>i</w:t>
      </w:r>
      <w:r w:rsidRPr="003A7F9D">
        <w:rPr>
          <w:rFonts w:cs="Times New Roman"/>
          <w:b/>
          <w:noProof/>
        </w:rPr>
        <w:t xml:space="preserve"> </w:t>
      </w:r>
    </w:p>
    <w:p w14:paraId="629171C5" w14:textId="77777777" w:rsidR="00CD7413" w:rsidRPr="00A82898" w:rsidRDefault="00CD7413" w:rsidP="00CD7413">
      <w:pPr>
        <w:jc w:val="both"/>
        <w:rPr>
          <w:rFonts w:cs="Times New Roman"/>
          <w:i/>
        </w:rPr>
      </w:pPr>
    </w:p>
    <w:p w14:paraId="00C676E6" w14:textId="77777777" w:rsidR="00CD7413" w:rsidRDefault="00CD7413" w:rsidP="00CD7413">
      <w:pPr>
        <w:ind w:firstLine="720"/>
        <w:jc w:val="both"/>
        <w:rPr>
          <w:rFonts w:cs="Times New Roman"/>
          <w:noProof/>
        </w:rPr>
      </w:pPr>
      <w:r>
        <w:rPr>
          <w:rFonts w:cs="Times New Roman"/>
          <w:noProof/>
        </w:rPr>
        <w:t>Ar Madonas pašvaldības domes 30.11.2017. lēmumu Nr. 658 (protokols Nr.25, 25.p.) “Par pašvaldības īpašumā esošo telpu Ozolu ielā 24, Madonā nodošanu bezatlīdzības lietošanā Latvijas Zemessardzei” tika nolemts slēgt līgumu par mantas nodošanu bezatlīdzības lietošanā.</w:t>
      </w:r>
    </w:p>
    <w:p w14:paraId="58CC1159" w14:textId="77777777" w:rsidR="00CD7413" w:rsidRDefault="00CD7413" w:rsidP="00CD7413">
      <w:pPr>
        <w:ind w:firstLine="720"/>
        <w:jc w:val="both"/>
        <w:rPr>
          <w:rFonts w:cs="Times New Roman"/>
          <w:noProof/>
        </w:rPr>
      </w:pPr>
      <w:r>
        <w:rPr>
          <w:rFonts w:cs="Times New Roman"/>
          <w:noProof/>
        </w:rPr>
        <w:t xml:space="preserve">Pašvaldība un Latvijas Republikas zemessardze noslēdza līgumu Nr. MNP/2.4.7/18/5 “Par nekustamā īpašuma Ozolu iela 24, Madona, nodošanu bezatlīdzības lietošanā” (turpmāk – Līgums), ar kuru Pašvaldība nodeva Latvijas Republikas zemesardzei </w:t>
      </w:r>
      <w:bookmarkStart w:id="6" w:name="_Hlk101278268"/>
      <w:r>
        <w:rPr>
          <w:rFonts w:cs="Times New Roman"/>
          <w:noProof/>
        </w:rPr>
        <w:t>nekustamo īpašumu Ozolu iela 24, Madona, kadastra numurs 7001 001 1165, kas sastāv no zemes gabala ar kadastra apzīmējumu 7001 001 1165 765 kv.m. platībā un administratīvās ēkas ar kadastra apzīmējumu 7001 001 1165 001 337,1 kv.m. platībā.</w:t>
      </w:r>
    </w:p>
    <w:bookmarkEnd w:id="6"/>
    <w:p w14:paraId="27C25B3A" w14:textId="77777777" w:rsidR="00CD7413" w:rsidRDefault="00CD7413" w:rsidP="00CD7413">
      <w:pPr>
        <w:ind w:firstLine="720"/>
        <w:jc w:val="both"/>
        <w:rPr>
          <w:rFonts w:cs="Times New Roman"/>
          <w:noProof/>
        </w:rPr>
      </w:pPr>
      <w:r>
        <w:rPr>
          <w:rFonts w:cs="Times New Roman"/>
          <w:noProof/>
        </w:rPr>
        <w:t xml:space="preserve">2022. gada 4. aprīlī Madonas novada pašvaldībā saņemts </w:t>
      </w:r>
      <w:bookmarkStart w:id="7" w:name="_Hlk101278227"/>
      <w:r>
        <w:rPr>
          <w:rFonts w:cs="Times New Roman"/>
          <w:noProof/>
        </w:rPr>
        <w:t xml:space="preserve">Latvijas Republikas Zemessardzes 2. Vidzemes bigādes Zemessardzes 26. kājinieku bataljona </w:t>
      </w:r>
      <w:bookmarkEnd w:id="7"/>
      <w:r>
        <w:rPr>
          <w:rFonts w:cs="Times New Roman"/>
          <w:noProof/>
        </w:rPr>
        <w:t xml:space="preserve">komandiera majora V. Bistrova iesniegums (reģistrēts 04.04.2022. ar Nr. </w:t>
      </w:r>
      <w:r w:rsidRPr="007B4497">
        <w:rPr>
          <w:rFonts w:cs="Times New Roman"/>
          <w:noProof/>
        </w:rPr>
        <w:t>2.1.3.1/22/1381</w:t>
      </w:r>
      <w:r>
        <w:rPr>
          <w:rFonts w:cs="Times New Roman"/>
          <w:noProof/>
        </w:rPr>
        <w:t>) ar lūgumu pagarināt līgumu par nekustamo īpašumu Ozolu ielā 24, Madonā.</w:t>
      </w:r>
    </w:p>
    <w:p w14:paraId="6632817B" w14:textId="77777777" w:rsidR="00CD7413" w:rsidRPr="00F536C2" w:rsidRDefault="00CD7413" w:rsidP="00CD7413">
      <w:pPr>
        <w:ind w:firstLine="720"/>
        <w:jc w:val="both"/>
        <w:rPr>
          <w:rFonts w:cs="Times New Roman"/>
        </w:rPr>
      </w:pPr>
      <w:r>
        <w:rPr>
          <w:rFonts w:cs="Times New Roman"/>
          <w:noProof/>
        </w:rPr>
        <w:t>S</w:t>
      </w:r>
      <w:r w:rsidRPr="00F536C2">
        <w:rPr>
          <w:rFonts w:cs="Times New Roman"/>
          <w:noProof/>
        </w:rPr>
        <w:t xml:space="preserve">askaņā ar Publiskas personas finanšu līdzekļu un mantas izšķērdēšanas novēršanas likuma  5.panta otrās daļas </w:t>
      </w:r>
      <w:r>
        <w:rPr>
          <w:rFonts w:cs="Times New Roman"/>
          <w:noProof/>
        </w:rPr>
        <w:t>5.</w:t>
      </w:r>
      <w:r w:rsidRPr="00F536C2">
        <w:rPr>
          <w:rFonts w:cs="Times New Roman"/>
          <w:noProof/>
        </w:rPr>
        <w:t xml:space="preserve"> punktu publiskas personas mantu aizliegts nodot privātpersonai vai kapitālsabiedrībai bezatlīdzības lietošanā. Šā panta pirmās daļas noteikumi neattiecas uz gadījumiem, kad atvasināta publiska persona savu mantu nodod lietošanā </w:t>
      </w:r>
      <w:r w:rsidRPr="00674934">
        <w:rPr>
          <w:rFonts w:cs="Times New Roman"/>
          <w:noProof/>
        </w:rPr>
        <w:t>publiska persona savu mantu nodod privātpersonai vai kapitālsabiedrībai tai deleģēto valsts pārvaldes uzdevumu pildīšanai, arī publiskas personas pakalpojumu sniegšanai</w:t>
      </w:r>
      <w:r w:rsidRPr="00F536C2">
        <w:rPr>
          <w:rFonts w:cs="Times New Roman"/>
          <w:noProof/>
        </w:rPr>
        <w:t>.</w:t>
      </w:r>
    </w:p>
    <w:p w14:paraId="3A9E3B7A" w14:textId="77777777" w:rsidR="00CD7413" w:rsidRDefault="00CD7413" w:rsidP="00CD7413">
      <w:pPr>
        <w:ind w:firstLine="720"/>
        <w:jc w:val="both"/>
        <w:rPr>
          <w:rFonts w:cs="Times New Roman"/>
          <w:noProof/>
        </w:rPr>
      </w:pPr>
      <w:r w:rsidRPr="00F536C2">
        <w:rPr>
          <w:rFonts w:cs="Times New Roman"/>
          <w:noProof/>
        </w:rPr>
        <w:t>Publiskas personas finanšu līdzekļu un mantas izšķērdēšanas novēršanas likuma  5.panta trešā daļa paredz, ja publiskas personas mantu nodod bezatlīdzības lietošanā, par to pieņ</w:t>
      </w:r>
      <w:r>
        <w:rPr>
          <w:rFonts w:cs="Times New Roman"/>
          <w:noProof/>
        </w:rPr>
        <w:t>emot</w:t>
      </w:r>
      <w:r w:rsidRPr="00F536C2">
        <w:rPr>
          <w:rFonts w:cs="Times New Roman"/>
          <w:noProof/>
        </w:rPr>
        <w:t xml:space="preserve"> lēmumu. Pamatojoties uz </w:t>
      </w:r>
      <w:r>
        <w:rPr>
          <w:rFonts w:cs="Times New Roman"/>
          <w:noProof/>
        </w:rPr>
        <w:t>likumu</w:t>
      </w:r>
      <w:r w:rsidRPr="00F536C2">
        <w:rPr>
          <w:rFonts w:cs="Times New Roman"/>
          <w:noProof/>
        </w:rPr>
        <w:t xml:space="preserve"> par publiskas personas mantas nodošanu bezatlīdzības lietošanā, slēdz </w:t>
      </w:r>
      <w:r w:rsidRPr="003428B6">
        <w:rPr>
          <w:rFonts w:cs="Times New Roman"/>
          <w:noProof/>
        </w:rPr>
        <w:t>rakstveida līgumu. Līgumā nosaka arī attiecīgās publiskas personas institūcijas tiesības kontrolēt, vai bezatlīdzības lietošanā nodotā manta ir izlietota likumīgi un lietderīgi.</w:t>
      </w:r>
    </w:p>
    <w:p w14:paraId="635C9175" w14:textId="77777777" w:rsidR="00CD7413" w:rsidRPr="003428B6" w:rsidRDefault="00CD7413" w:rsidP="00CD7413">
      <w:pPr>
        <w:ind w:firstLine="720"/>
        <w:jc w:val="both"/>
        <w:rPr>
          <w:rFonts w:cs="Times New Roman"/>
        </w:rPr>
      </w:pPr>
      <w:r>
        <w:rPr>
          <w:rFonts w:cs="Times New Roman"/>
        </w:rPr>
        <w:t>Tāpēc, ja bezatlīdzības lietošanā nodod pašvaldības mantu, par to ir jāpieņem attiecīgs domes lēmums, kā arī jānoslēdz atsevišķs līgums.</w:t>
      </w:r>
    </w:p>
    <w:p w14:paraId="20505CD0" w14:textId="77777777" w:rsidR="002E62A5" w:rsidRPr="0067227F" w:rsidRDefault="00CD7413" w:rsidP="002E62A5">
      <w:pPr>
        <w:ind w:firstLine="600"/>
        <w:jc w:val="both"/>
        <w:rPr>
          <w:rFonts w:eastAsia="Times New Roman" w:cs="Times New Roman"/>
          <w:bCs/>
          <w:color w:val="000000" w:themeColor="text1"/>
        </w:rPr>
      </w:pPr>
      <w:r w:rsidRPr="003428B6">
        <w:rPr>
          <w:rFonts w:cs="Times New Roman"/>
          <w:noProof/>
        </w:rPr>
        <w:t xml:space="preserve">Pamatojoties uz likuma „Par pašvaldībām” 21.panta pirmās daļas 27.punktu , Publiskas personas finanšu līdzekļu un mantas izšķērdēšanas novēršanas likuma 5.panta otrās daļas </w:t>
      </w:r>
      <w:r>
        <w:rPr>
          <w:rFonts w:cs="Times New Roman"/>
          <w:noProof/>
        </w:rPr>
        <w:t>5.</w:t>
      </w:r>
      <w:r w:rsidRPr="003428B6">
        <w:rPr>
          <w:rFonts w:cs="Times New Roman"/>
          <w:noProof/>
        </w:rPr>
        <w:t xml:space="preserve"> punktu, trešo un sesto daļu, </w:t>
      </w:r>
      <w:r>
        <w:rPr>
          <w:rFonts w:cs="Times New Roman"/>
          <w:noProof/>
        </w:rPr>
        <w:t xml:space="preserve">ņemot vērā 13.04.2022. </w:t>
      </w:r>
      <w:r w:rsidRPr="003428B6">
        <w:rPr>
          <w:rFonts w:eastAsia="Times New Roman" w:cs="Times New Roman"/>
          <w:lang w:eastAsia="lv-LV"/>
        </w:rPr>
        <w:t xml:space="preserve">Uzņēmējdarbības, teritoriālo un vides jautājumu </w:t>
      </w:r>
      <w:r w:rsidRPr="006D7F38">
        <w:rPr>
          <w:rFonts w:eastAsia="Times New Roman" w:cs="Times New Roman"/>
          <w:lang w:eastAsia="lv-LV"/>
        </w:rPr>
        <w:t>komiteja</w:t>
      </w:r>
      <w:r>
        <w:rPr>
          <w:rFonts w:eastAsia="Times New Roman" w:cs="Times New Roman"/>
          <w:lang w:eastAsia="lv-LV"/>
        </w:rPr>
        <w:t xml:space="preserve">s atzinumu, </w:t>
      </w:r>
      <w:bookmarkStart w:id="8" w:name="_Hlk100070005"/>
      <w:r w:rsidR="002E62A5" w:rsidRPr="00963287">
        <w:rPr>
          <w:rFonts w:cs="Times New Roman"/>
          <w:b/>
          <w:bCs/>
          <w:color w:val="000000"/>
        </w:rPr>
        <w:t xml:space="preserve">atklāti balsojot: </w:t>
      </w:r>
      <w:r w:rsidR="002E62A5" w:rsidRPr="00963287">
        <w:rPr>
          <w:rFonts w:cs="Times New Roman"/>
          <w:b/>
          <w:color w:val="000000"/>
        </w:rPr>
        <w:t xml:space="preserve">PAR – 19 </w:t>
      </w:r>
      <w:r w:rsidR="002E62A5" w:rsidRPr="00963287">
        <w:rPr>
          <w:rFonts w:cs="Times New Roman"/>
          <w:noProof/>
        </w:rPr>
        <w:t xml:space="preserve">(Agris Lungevičs, Aigars Šķēls, Aivis Masaļskis, Andrejs Ceļapīters, Andris Dombrovskis, Andris Sakne, Artūrs Čačka, Artūrs </w:t>
      </w:r>
      <w:r w:rsidR="002E62A5" w:rsidRPr="00963287">
        <w:rPr>
          <w:rFonts w:cs="Times New Roman"/>
          <w:noProof/>
        </w:rPr>
        <w:lastRenderedPageBreak/>
        <w:t>Grandāns, Gatis Teilis, Gunārs Ikaunieks, Guntis Klikučs, Iveta Peilāne, Kaspars Udrass, Māris Olte, Rūdolfs Preiss, Sandra Maksimova, Valda Kļaviņa, Vita Robalte, Zigfrīds Gora),</w:t>
      </w:r>
      <w:r w:rsidR="002E62A5" w:rsidRPr="00963287">
        <w:rPr>
          <w:rFonts w:cs="Times New Roman"/>
          <w:b/>
          <w:color w:val="000000"/>
        </w:rPr>
        <w:t xml:space="preserve"> PRET – NAV</w:t>
      </w:r>
      <w:r w:rsidR="002E62A5" w:rsidRPr="00963287">
        <w:rPr>
          <w:rFonts w:cs="Times New Roman"/>
          <w:bCs/>
          <w:noProof/>
          <w:color w:val="000000"/>
        </w:rPr>
        <w:t>,</w:t>
      </w:r>
      <w:r w:rsidR="002E62A5" w:rsidRPr="00963287">
        <w:rPr>
          <w:rFonts w:cs="Times New Roman"/>
          <w:b/>
          <w:color w:val="000000"/>
        </w:rPr>
        <w:t xml:space="preserve"> ATTURAS –  NAV</w:t>
      </w:r>
      <w:r w:rsidR="002E62A5" w:rsidRPr="00963287">
        <w:rPr>
          <w:rFonts w:cs="Times New Roman"/>
          <w:color w:val="000000"/>
        </w:rPr>
        <w:t>,</w:t>
      </w:r>
      <w:r w:rsidR="002E62A5" w:rsidRPr="00963287">
        <w:rPr>
          <w:rFonts w:cs="Times New Roman"/>
          <w:b/>
          <w:color w:val="000000"/>
        </w:rPr>
        <w:t xml:space="preserve"> </w:t>
      </w:r>
      <w:r w:rsidR="002E62A5" w:rsidRPr="00963287">
        <w:rPr>
          <w:rFonts w:cs="Times New Roman"/>
          <w:color w:val="000000"/>
        </w:rPr>
        <w:t xml:space="preserve">Madonas novada pašvaldības dome </w:t>
      </w:r>
      <w:r w:rsidR="002E62A5" w:rsidRPr="00963287">
        <w:rPr>
          <w:rFonts w:cs="Times New Roman"/>
          <w:b/>
          <w:color w:val="000000"/>
        </w:rPr>
        <w:t>NOLEMJ:</w:t>
      </w:r>
    </w:p>
    <w:bookmarkEnd w:id="8"/>
    <w:p w14:paraId="045E72A2" w14:textId="0D81A877" w:rsidR="00CD7413" w:rsidRDefault="00CD7413" w:rsidP="00CD7413">
      <w:pPr>
        <w:rPr>
          <w:rFonts w:cs="Times New Roman"/>
          <w:lang w:eastAsia="lv-LV"/>
        </w:rPr>
      </w:pPr>
    </w:p>
    <w:p w14:paraId="36605A4A" w14:textId="77777777" w:rsidR="00CD7413" w:rsidRPr="003405D2" w:rsidRDefault="00CD7413" w:rsidP="00CD7413">
      <w:pPr>
        <w:pStyle w:val="Sarakstarindkopa"/>
        <w:numPr>
          <w:ilvl w:val="0"/>
          <w:numId w:val="20"/>
        </w:numPr>
        <w:spacing w:after="0" w:line="240" w:lineRule="auto"/>
        <w:jc w:val="both"/>
        <w:rPr>
          <w:rFonts w:ascii="Times New Roman" w:hAnsi="Times New Roman" w:cs="Times New Roman"/>
          <w:noProof/>
          <w:sz w:val="24"/>
          <w:szCs w:val="24"/>
        </w:rPr>
      </w:pPr>
      <w:r w:rsidRPr="003405D2">
        <w:rPr>
          <w:rFonts w:ascii="Times New Roman" w:hAnsi="Times New Roman" w:cs="Times New Roman"/>
          <w:noProof/>
          <w:sz w:val="24"/>
          <w:szCs w:val="24"/>
        </w:rPr>
        <w:t xml:space="preserve">Nodot </w:t>
      </w:r>
      <w:r>
        <w:rPr>
          <w:rFonts w:ascii="Times New Roman" w:hAnsi="Times New Roman" w:cs="Times New Roman"/>
          <w:noProof/>
          <w:sz w:val="24"/>
          <w:szCs w:val="24"/>
        </w:rPr>
        <w:t xml:space="preserve">bezatlīdzības lietošanā </w:t>
      </w:r>
      <w:r w:rsidRPr="003405D2">
        <w:rPr>
          <w:rFonts w:ascii="Times New Roman" w:hAnsi="Times New Roman" w:cs="Times New Roman"/>
          <w:noProof/>
          <w:sz w:val="24"/>
          <w:szCs w:val="24"/>
        </w:rPr>
        <w:t>Latvijas Republikas Zemessardze</w:t>
      </w:r>
      <w:r>
        <w:rPr>
          <w:rFonts w:ascii="Times New Roman" w:hAnsi="Times New Roman" w:cs="Times New Roman"/>
          <w:noProof/>
          <w:sz w:val="24"/>
          <w:szCs w:val="24"/>
        </w:rPr>
        <w:t xml:space="preserve">i </w:t>
      </w:r>
      <w:r w:rsidRPr="003405D2">
        <w:rPr>
          <w:rFonts w:ascii="Times New Roman" w:hAnsi="Times New Roman" w:cs="Times New Roman"/>
          <w:noProof/>
          <w:sz w:val="24"/>
          <w:szCs w:val="24"/>
        </w:rPr>
        <w:t>nekustamo īpašumu Ozolu iela 24, Madona, kadastra numurs 7001 001 1165, kas sastāv no zemes gabala ar kadastra apzīmējumu 7001 001 1165 765 kv.m. platībā un administratīvās ēkas ar kadastra apzīmējumu 7001 001 1165 001 337,1 kv.m. platībā.</w:t>
      </w:r>
    </w:p>
    <w:p w14:paraId="29748D85" w14:textId="77777777" w:rsidR="00CD7413" w:rsidRPr="003405D2" w:rsidRDefault="00CD7413" w:rsidP="00CD7413">
      <w:pPr>
        <w:pStyle w:val="Sarakstarindkopa"/>
        <w:numPr>
          <w:ilvl w:val="0"/>
          <w:numId w:val="20"/>
        </w:numPr>
        <w:spacing w:after="0" w:line="240" w:lineRule="auto"/>
        <w:jc w:val="both"/>
        <w:rPr>
          <w:rFonts w:ascii="Times New Roman" w:hAnsi="Times New Roman" w:cs="Times New Roman"/>
          <w:noProof/>
          <w:sz w:val="24"/>
          <w:szCs w:val="24"/>
        </w:rPr>
      </w:pPr>
      <w:r w:rsidRPr="003405D2">
        <w:rPr>
          <w:rFonts w:ascii="Times New Roman" w:hAnsi="Times New Roman" w:cs="Times New Roman"/>
          <w:noProof/>
          <w:sz w:val="24"/>
          <w:szCs w:val="24"/>
        </w:rPr>
        <w:t xml:space="preserve">Līgumu par nekustamā īpašuma nodošanu bezatlīdzības lietošanā </w:t>
      </w:r>
      <w:r>
        <w:rPr>
          <w:rFonts w:ascii="Times New Roman" w:hAnsi="Times New Roman" w:cs="Times New Roman"/>
          <w:noProof/>
          <w:sz w:val="24"/>
          <w:szCs w:val="24"/>
        </w:rPr>
        <w:t xml:space="preserve">ar Latvijas Republikas Zemessardzi </w:t>
      </w:r>
      <w:r w:rsidRPr="003405D2">
        <w:rPr>
          <w:rFonts w:ascii="Times New Roman" w:hAnsi="Times New Roman" w:cs="Times New Roman"/>
          <w:noProof/>
          <w:sz w:val="24"/>
          <w:szCs w:val="24"/>
        </w:rPr>
        <w:t xml:space="preserve">slēgt </w:t>
      </w:r>
      <w:r>
        <w:rPr>
          <w:rFonts w:ascii="Times New Roman" w:hAnsi="Times New Roman" w:cs="Times New Roman"/>
          <w:noProof/>
          <w:sz w:val="24"/>
          <w:szCs w:val="24"/>
        </w:rPr>
        <w:t xml:space="preserve">līdz 2026. gada 31. decembrim. </w:t>
      </w:r>
    </w:p>
    <w:p w14:paraId="7765E97A" w14:textId="77777777" w:rsidR="00CD7413" w:rsidRPr="003405D2" w:rsidRDefault="00CD7413" w:rsidP="00CD7413">
      <w:pPr>
        <w:pStyle w:val="Sarakstarindkopa"/>
        <w:numPr>
          <w:ilvl w:val="0"/>
          <w:numId w:val="20"/>
        </w:numPr>
        <w:spacing w:after="0" w:line="240" w:lineRule="auto"/>
        <w:jc w:val="both"/>
        <w:rPr>
          <w:rFonts w:ascii="Times New Roman" w:hAnsi="Times New Roman" w:cs="Times New Roman"/>
          <w:noProof/>
          <w:sz w:val="24"/>
          <w:szCs w:val="24"/>
        </w:rPr>
      </w:pPr>
      <w:r w:rsidRPr="003405D2">
        <w:rPr>
          <w:rFonts w:ascii="Times New Roman" w:hAnsi="Times New Roman" w:cs="Times New Roman"/>
          <w:noProof/>
          <w:sz w:val="24"/>
          <w:szCs w:val="24"/>
        </w:rPr>
        <w:t xml:space="preserve">Uzdot </w:t>
      </w:r>
      <w:r>
        <w:rPr>
          <w:rFonts w:ascii="Times New Roman" w:hAnsi="Times New Roman" w:cs="Times New Roman"/>
          <w:noProof/>
          <w:sz w:val="24"/>
          <w:szCs w:val="24"/>
        </w:rPr>
        <w:t>Madonas pilsētas pārvaldniekam</w:t>
      </w:r>
      <w:r w:rsidRPr="003405D2">
        <w:rPr>
          <w:rFonts w:ascii="Times New Roman" w:hAnsi="Times New Roman" w:cs="Times New Roman"/>
          <w:noProof/>
          <w:sz w:val="24"/>
          <w:szCs w:val="24"/>
        </w:rPr>
        <w:t xml:space="preserve"> noslēgt līgumu par nekustamā īpašuma nodošanu bezatlīdzības lietošanā.</w:t>
      </w:r>
    </w:p>
    <w:p w14:paraId="1BBAD613" w14:textId="77777777" w:rsidR="00CD7413" w:rsidRPr="00390807" w:rsidRDefault="00CD7413" w:rsidP="00CD7413">
      <w:pPr>
        <w:contextualSpacing/>
        <w:jc w:val="both"/>
        <w:rPr>
          <w:rFonts w:eastAsia="Times New Roman" w:cs="Times New Roman"/>
          <w:color w:val="FF0000"/>
          <w:lang w:eastAsia="lv-LV"/>
        </w:rPr>
      </w:pPr>
    </w:p>
    <w:p w14:paraId="69B347FA" w14:textId="77777777" w:rsidR="00CD7413" w:rsidRPr="0017074D" w:rsidRDefault="00CD7413" w:rsidP="00CD7413">
      <w:pPr>
        <w:ind w:firstLine="720"/>
        <w:jc w:val="both"/>
        <w:rPr>
          <w:rFonts w:eastAsia="Times New Roman" w:cs="Times New Roman"/>
          <w:bCs/>
          <w:color w:val="000000" w:themeColor="text1"/>
          <w:szCs w:val="36"/>
          <w:lang w:eastAsia="lv-LV"/>
        </w:rPr>
      </w:pPr>
      <w:r w:rsidRPr="0017074D">
        <w:rPr>
          <w:rFonts w:eastAsia="Times New Roman" w:cs="Times New Roman"/>
          <w:bCs/>
          <w:color w:val="000000" w:themeColor="text1"/>
          <w:szCs w:val="36"/>
          <w:lang w:eastAsia="lv-LV"/>
        </w:rPr>
        <w:t xml:space="preserve">                  </w:t>
      </w:r>
    </w:p>
    <w:bookmarkEnd w:id="0"/>
    <w:bookmarkEnd w:id="1"/>
    <w:bookmarkEnd w:id="2"/>
    <w:bookmarkEnd w:id="3"/>
    <w:bookmarkEnd w:id="4"/>
    <w:bookmarkEnd w:id="5"/>
    <w:p w14:paraId="722BDFF3" w14:textId="1C03886E" w:rsidR="009C26FA" w:rsidRDefault="009C26FA" w:rsidP="00C90357">
      <w:pPr>
        <w:widowControl/>
        <w:suppressAutoHyphens w:val="0"/>
        <w:jc w:val="both"/>
        <w:rPr>
          <w:rFonts w:eastAsiaTheme="minorHAnsi" w:cs="Times New Roman"/>
          <w:kern w:val="0"/>
          <w:lang w:eastAsia="en-US" w:bidi="ar-SA"/>
        </w:rPr>
      </w:pPr>
    </w:p>
    <w:p w14:paraId="37999F66" w14:textId="52210315" w:rsidR="009C26FA" w:rsidRDefault="009C26FA" w:rsidP="0035111A">
      <w:pPr>
        <w:widowControl/>
        <w:suppressAutoHyphens w:val="0"/>
        <w:ind w:left="720" w:firstLine="720"/>
        <w:jc w:val="both"/>
        <w:rPr>
          <w:rFonts w:eastAsia="Times New Roman" w:cs="Times New Roman"/>
          <w:color w:val="000000"/>
          <w:kern w:val="0"/>
          <w:lang w:eastAsia="lv-LV" w:bidi="lo-LA"/>
        </w:rPr>
      </w:pPr>
    </w:p>
    <w:p w14:paraId="57802D9F" w14:textId="77777777" w:rsidR="002E62A5" w:rsidRDefault="002E62A5" w:rsidP="0035111A">
      <w:pPr>
        <w:widowControl/>
        <w:suppressAutoHyphens w:val="0"/>
        <w:ind w:left="720" w:firstLine="720"/>
        <w:jc w:val="both"/>
        <w:rPr>
          <w:rFonts w:eastAsia="Times New Roman" w:cs="Times New Roman"/>
          <w:color w:val="000000"/>
          <w:kern w:val="0"/>
          <w:lang w:eastAsia="lv-LV" w:bidi="lo-LA"/>
        </w:rPr>
      </w:pPr>
    </w:p>
    <w:p w14:paraId="648BF368" w14:textId="52CE19D3" w:rsidR="00742593" w:rsidRDefault="002E36B6" w:rsidP="0035111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23D60291" w14:textId="1B84DF3A" w:rsidR="0035111A" w:rsidRDefault="0035111A" w:rsidP="0035111A">
      <w:pPr>
        <w:jc w:val="both"/>
        <w:rPr>
          <w:rFonts w:cs="Times New Roman"/>
          <w:i/>
          <w:iCs/>
        </w:rPr>
      </w:pPr>
    </w:p>
    <w:p w14:paraId="65D37149" w14:textId="257E6982" w:rsidR="00355FC2" w:rsidRDefault="00355FC2" w:rsidP="0035111A">
      <w:pPr>
        <w:jc w:val="both"/>
        <w:rPr>
          <w:rFonts w:cs="Times New Roman"/>
          <w:i/>
          <w:iCs/>
        </w:rPr>
      </w:pPr>
    </w:p>
    <w:p w14:paraId="4597BF07" w14:textId="3C9FDC7B" w:rsidR="009C26FA" w:rsidRDefault="009C26FA" w:rsidP="0035111A">
      <w:pPr>
        <w:jc w:val="both"/>
        <w:rPr>
          <w:rFonts w:cs="Times New Roman"/>
          <w:i/>
          <w:iCs/>
        </w:rPr>
      </w:pPr>
    </w:p>
    <w:p w14:paraId="5BDA32CC" w14:textId="77777777" w:rsidR="002E62A5" w:rsidRDefault="002E62A5" w:rsidP="0035111A">
      <w:pPr>
        <w:jc w:val="both"/>
        <w:rPr>
          <w:rFonts w:cs="Times New Roman"/>
          <w:i/>
          <w:iCs/>
        </w:rPr>
      </w:pPr>
      <w:bookmarkStart w:id="9" w:name="_GoBack"/>
      <w:bookmarkEnd w:id="9"/>
    </w:p>
    <w:p w14:paraId="2B51B356" w14:textId="77777777" w:rsidR="009C26FA" w:rsidRDefault="009C26FA" w:rsidP="0035111A">
      <w:pPr>
        <w:jc w:val="both"/>
        <w:rPr>
          <w:rFonts w:cs="Times New Roman"/>
          <w:i/>
          <w:iCs/>
        </w:rPr>
      </w:pPr>
    </w:p>
    <w:p w14:paraId="00DE226E" w14:textId="77777777" w:rsidR="002E62A5" w:rsidRPr="003428B6" w:rsidRDefault="002E62A5" w:rsidP="002E62A5">
      <w:pPr>
        <w:jc w:val="both"/>
        <w:rPr>
          <w:rFonts w:eastAsia="Calibri" w:cs="Times New Roman"/>
          <w:bCs/>
          <w:i/>
          <w:iCs/>
        </w:rPr>
      </w:pPr>
      <w:r>
        <w:rPr>
          <w:rFonts w:eastAsia="Calibri" w:cs="Times New Roman"/>
          <w:bCs/>
          <w:i/>
          <w:iCs/>
        </w:rPr>
        <w:t xml:space="preserve">Semjonova </w:t>
      </w:r>
      <w:r w:rsidRPr="005F2449">
        <w:rPr>
          <w:rFonts w:cs="Times New Roman"/>
          <w:i/>
        </w:rPr>
        <w:t>27333721</w:t>
      </w:r>
    </w:p>
    <w:p w14:paraId="444E6085" w14:textId="2B0662E6" w:rsidR="0035111A" w:rsidRPr="0035111A" w:rsidRDefault="0035111A" w:rsidP="0035111A">
      <w:pPr>
        <w:jc w:val="both"/>
        <w:rPr>
          <w:rFonts w:cs="Times New Roman"/>
          <w:i/>
          <w:iCs/>
        </w:rPr>
      </w:pPr>
    </w:p>
    <w:sectPr w:rsidR="0035111A" w:rsidRPr="0035111A"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664ED" w14:textId="77777777" w:rsidR="004D5F7E" w:rsidRDefault="004D5F7E" w:rsidP="00323CB2">
      <w:r>
        <w:separator/>
      </w:r>
    </w:p>
  </w:endnote>
  <w:endnote w:type="continuationSeparator" w:id="0">
    <w:p w14:paraId="53D1649A" w14:textId="77777777" w:rsidR="004D5F7E" w:rsidRDefault="004D5F7E"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841150"/>
      <w:docPartObj>
        <w:docPartGallery w:val="Page Numbers (Bottom of Page)"/>
        <w:docPartUnique/>
      </w:docPartObj>
    </w:sdtPr>
    <w:sdtEndPr/>
    <w:sdtContent>
      <w:p w14:paraId="416E65EE" w14:textId="21750EB8" w:rsidR="00323CB2" w:rsidRDefault="00323CB2">
        <w:pPr>
          <w:pStyle w:val="Kjene"/>
          <w:jc w:val="center"/>
        </w:pPr>
        <w:r>
          <w:fldChar w:fldCharType="begin"/>
        </w:r>
        <w:r>
          <w:instrText>PAGE   \* MERGEFORMAT</w:instrText>
        </w:r>
        <w:r>
          <w:fldChar w:fldCharType="separate"/>
        </w:r>
        <w:r w:rsidR="002E62A5">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090DC" w14:textId="77777777" w:rsidR="004D5F7E" w:rsidRDefault="004D5F7E" w:rsidP="00323CB2">
      <w:r>
        <w:separator/>
      </w:r>
    </w:p>
  </w:footnote>
  <w:footnote w:type="continuationSeparator" w:id="0">
    <w:p w14:paraId="5CAEC214" w14:textId="77777777" w:rsidR="004D5F7E" w:rsidRDefault="004D5F7E"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2"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5"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7"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5"/>
  </w:num>
  <w:num w:numId="4">
    <w:abstractNumId w:val="11"/>
  </w:num>
  <w:num w:numId="5">
    <w:abstractNumId w:val="16"/>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3"/>
  </w:num>
  <w:num w:numId="10">
    <w:abstractNumId w:val="5"/>
  </w:num>
  <w:num w:numId="11">
    <w:abstractNumId w:val="8"/>
  </w:num>
  <w:num w:numId="12">
    <w:abstractNumId w:val="7"/>
  </w:num>
  <w:num w:numId="13">
    <w:abstractNumId w:val="6"/>
  </w:num>
  <w:num w:numId="14">
    <w:abstractNumId w:val="10"/>
  </w:num>
  <w:num w:numId="15">
    <w:abstractNumId w:val="14"/>
  </w:num>
  <w:num w:numId="16">
    <w:abstractNumId w:val="17"/>
  </w:num>
  <w:num w:numId="17">
    <w:abstractNumId w:val="13"/>
  </w:num>
  <w:num w:numId="18">
    <w:abstractNumId w:val="12"/>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7649B"/>
    <w:rsid w:val="001045AC"/>
    <w:rsid w:val="0013039E"/>
    <w:rsid w:val="0015637A"/>
    <w:rsid w:val="00165388"/>
    <w:rsid w:val="00194A79"/>
    <w:rsid w:val="001D7FF3"/>
    <w:rsid w:val="001E0B91"/>
    <w:rsid w:val="00210EE8"/>
    <w:rsid w:val="00244033"/>
    <w:rsid w:val="002D41EE"/>
    <w:rsid w:val="002E1447"/>
    <w:rsid w:val="002E36B6"/>
    <w:rsid w:val="002E62A5"/>
    <w:rsid w:val="00323CB2"/>
    <w:rsid w:val="00350330"/>
    <w:rsid w:val="0035111A"/>
    <w:rsid w:val="00355FC2"/>
    <w:rsid w:val="00356B29"/>
    <w:rsid w:val="00391B0A"/>
    <w:rsid w:val="003E248A"/>
    <w:rsid w:val="003F77D2"/>
    <w:rsid w:val="004011E4"/>
    <w:rsid w:val="004B24E5"/>
    <w:rsid w:val="004D5F7E"/>
    <w:rsid w:val="005C614F"/>
    <w:rsid w:val="005E5B4D"/>
    <w:rsid w:val="0067227F"/>
    <w:rsid w:val="006809DE"/>
    <w:rsid w:val="00697138"/>
    <w:rsid w:val="006A67FA"/>
    <w:rsid w:val="006E1327"/>
    <w:rsid w:val="006E77E7"/>
    <w:rsid w:val="00742593"/>
    <w:rsid w:val="007F1489"/>
    <w:rsid w:val="008511C9"/>
    <w:rsid w:val="00950A36"/>
    <w:rsid w:val="00955AB5"/>
    <w:rsid w:val="00963287"/>
    <w:rsid w:val="009C26FA"/>
    <w:rsid w:val="009C526E"/>
    <w:rsid w:val="00A3285F"/>
    <w:rsid w:val="00A5123A"/>
    <w:rsid w:val="00AB1DB4"/>
    <w:rsid w:val="00AB4FC2"/>
    <w:rsid w:val="00AE4C74"/>
    <w:rsid w:val="00AE6D6E"/>
    <w:rsid w:val="00AF0048"/>
    <w:rsid w:val="00B24DB0"/>
    <w:rsid w:val="00B4333A"/>
    <w:rsid w:val="00B74036"/>
    <w:rsid w:val="00B904B3"/>
    <w:rsid w:val="00C3703E"/>
    <w:rsid w:val="00C90357"/>
    <w:rsid w:val="00CD7413"/>
    <w:rsid w:val="00CD74CE"/>
    <w:rsid w:val="00CE42B1"/>
    <w:rsid w:val="00CF29B8"/>
    <w:rsid w:val="00D41A2A"/>
    <w:rsid w:val="00D977EA"/>
    <w:rsid w:val="00DB3998"/>
    <w:rsid w:val="00DB67C2"/>
    <w:rsid w:val="00E35FB8"/>
    <w:rsid w:val="00EC73B6"/>
    <w:rsid w:val="00F91D12"/>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2548</Words>
  <Characters>1453</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2022-04-29T08:12:00Z</dcterms:created>
  <dcterms:modified xsi:type="dcterms:W3CDTF">2022-04-29T08:13:00Z</dcterms:modified>
</cp:coreProperties>
</file>